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A23C" w14:textId="77777777" w:rsidR="00E9639A" w:rsidRPr="00E9639A" w:rsidRDefault="00E9639A" w:rsidP="002033C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39A">
        <w:rPr>
          <w:rFonts w:ascii="Times New Roman" w:hAnsi="Times New Roman" w:cs="Times New Roman"/>
          <w:b/>
          <w:bCs/>
          <w:sz w:val="24"/>
          <w:szCs w:val="24"/>
        </w:rPr>
        <w:t>Zaman ve Devamlılık Esasları</w:t>
      </w:r>
    </w:p>
    <w:p w14:paraId="4F286F27" w14:textId="095AA6BA" w:rsidR="00776842" w:rsidRPr="00776842" w:rsidRDefault="00CB595A" w:rsidP="002033CE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u</w:t>
      </w:r>
      <w:r w:rsidR="00C02909" w:rsidRPr="00C02909">
        <w:rPr>
          <w:rFonts w:ascii="Times New Roman" w:hAnsi="Times New Roman" w:cs="Times New Roman"/>
          <w:sz w:val="24"/>
          <w:szCs w:val="24"/>
        </w:rPr>
        <w:t>ygulama için saat 08:00’de hastane</w:t>
      </w:r>
      <w:r w:rsidR="00C4683E">
        <w:rPr>
          <w:rFonts w:ascii="Times New Roman" w:hAnsi="Times New Roman" w:cs="Times New Roman"/>
          <w:sz w:val="24"/>
          <w:szCs w:val="24"/>
        </w:rPr>
        <w:t xml:space="preserve">de </w:t>
      </w:r>
      <w:r w:rsidR="00776842" w:rsidRPr="00776842">
        <w:rPr>
          <w:rFonts w:ascii="Times New Roman" w:hAnsi="Times New Roman" w:cs="Times New Roman"/>
          <w:sz w:val="24"/>
          <w:szCs w:val="24"/>
        </w:rPr>
        <w:t>hazır ol</w:t>
      </w:r>
      <w:r>
        <w:rPr>
          <w:rFonts w:ascii="Times New Roman" w:hAnsi="Times New Roman" w:cs="Times New Roman"/>
          <w:sz w:val="24"/>
          <w:szCs w:val="24"/>
        </w:rPr>
        <w:t>malıdır.</w:t>
      </w:r>
    </w:p>
    <w:p w14:paraId="5D3D193C" w14:textId="77777777" w:rsidR="00776842" w:rsidRPr="00776842" w:rsidRDefault="00776842" w:rsidP="002033CE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Geç kalan öğrenciler staja kabul edilmez ve devamsız sayılır.</w:t>
      </w:r>
    </w:p>
    <w:p w14:paraId="0918FC4A" w14:textId="3151DF17" w:rsidR="005A2C0E" w:rsidRPr="005A2C0E" w:rsidRDefault="005A2C0E" w:rsidP="002033CE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0E">
        <w:rPr>
          <w:rFonts w:ascii="Times New Roman" w:hAnsi="Times New Roman" w:cs="Times New Roman"/>
          <w:sz w:val="24"/>
          <w:szCs w:val="24"/>
        </w:rPr>
        <w:t xml:space="preserve">Uygulama saat 16:00’da sona erer, öğrenciler hastaneden </w:t>
      </w:r>
      <w:r w:rsidR="00C4683E">
        <w:rPr>
          <w:rFonts w:ascii="Times New Roman" w:hAnsi="Times New Roman" w:cs="Times New Roman"/>
          <w:sz w:val="24"/>
          <w:szCs w:val="24"/>
        </w:rPr>
        <w:t>imza attıktan</w:t>
      </w:r>
      <w:r w:rsidRPr="005A2C0E">
        <w:rPr>
          <w:rFonts w:ascii="Times New Roman" w:hAnsi="Times New Roman" w:cs="Times New Roman"/>
          <w:sz w:val="24"/>
          <w:szCs w:val="24"/>
        </w:rPr>
        <w:t xml:space="preserve"> </w:t>
      </w:r>
      <w:r w:rsidR="00C4683E">
        <w:rPr>
          <w:rFonts w:ascii="Times New Roman" w:hAnsi="Times New Roman" w:cs="Times New Roman"/>
          <w:sz w:val="24"/>
          <w:szCs w:val="24"/>
        </w:rPr>
        <w:t>sonra</w:t>
      </w:r>
      <w:r w:rsidRPr="005A2C0E">
        <w:rPr>
          <w:rFonts w:ascii="Times New Roman" w:hAnsi="Times New Roman" w:cs="Times New Roman"/>
          <w:sz w:val="24"/>
          <w:szCs w:val="24"/>
        </w:rPr>
        <w:t xml:space="preserve"> ayrılmalıdır.</w:t>
      </w:r>
    </w:p>
    <w:p w14:paraId="076A7B64" w14:textId="184423AA" w:rsidR="00776842" w:rsidRPr="00776842" w:rsidRDefault="00776842" w:rsidP="002033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b/>
          <w:bCs/>
          <w:sz w:val="24"/>
          <w:szCs w:val="24"/>
        </w:rPr>
        <w:t>Kılık Kıyafet ve Hijyen</w:t>
      </w:r>
    </w:p>
    <w:p w14:paraId="1B0C58F6" w14:textId="77777777" w:rsidR="00776842" w:rsidRPr="00776842" w:rsidRDefault="00776842" w:rsidP="002033CE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Üniforma temiz, ütülü ve eksiksiz olmalı, kimlik kartı taşınmalıdır.</w:t>
      </w:r>
    </w:p>
    <w:p w14:paraId="43BDA098" w14:textId="4EF0560C" w:rsidR="00776842" w:rsidRPr="00776842" w:rsidRDefault="00776842" w:rsidP="002033CE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Üniforma dışında renkli hırka veya ayakkabı giyilmemeli; yalnızca lacivert/siyah hırka ve beyaz/lacivert ayakkabı kullanılmalıdır.</w:t>
      </w:r>
      <w:r w:rsidR="00AA3721" w:rsidRPr="00AA3721">
        <w:t xml:space="preserve"> </w:t>
      </w:r>
      <w:r w:rsidR="00AA3721" w:rsidRPr="00AA3721">
        <w:rPr>
          <w:rFonts w:ascii="Times New Roman" w:hAnsi="Times New Roman" w:cs="Times New Roman"/>
          <w:sz w:val="24"/>
          <w:szCs w:val="24"/>
        </w:rPr>
        <w:t>Başörtüsü takan öğrencilerin başörtüsü düzgün bir şekilde bağlı olmalı ve sarkmamalıdır. Başörtüsünün rengi ise beyaz</w:t>
      </w:r>
      <w:r w:rsidR="00AA3721">
        <w:rPr>
          <w:rFonts w:ascii="Times New Roman" w:hAnsi="Times New Roman" w:cs="Times New Roman"/>
          <w:sz w:val="24"/>
          <w:szCs w:val="24"/>
        </w:rPr>
        <w:t>/</w:t>
      </w:r>
      <w:r w:rsidR="00AA3721" w:rsidRPr="00AA3721">
        <w:rPr>
          <w:rFonts w:ascii="Times New Roman" w:hAnsi="Times New Roman" w:cs="Times New Roman"/>
          <w:sz w:val="24"/>
          <w:szCs w:val="24"/>
        </w:rPr>
        <w:t>lacivert olmalıdır.</w:t>
      </w:r>
    </w:p>
    <w:p w14:paraId="0B8FF146" w14:textId="77777777" w:rsidR="003707F6" w:rsidRDefault="00776842" w:rsidP="003707F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 xml:space="preserve">Saçlar toplanmalı, tırnaklar kısa ve temiz olmalı, oje kullanılmamalıdır. Sadece alyans ve </w:t>
      </w:r>
      <w:r w:rsidRPr="003707F6">
        <w:rPr>
          <w:rFonts w:ascii="Times New Roman" w:hAnsi="Times New Roman" w:cs="Times New Roman"/>
          <w:sz w:val="24"/>
          <w:szCs w:val="24"/>
        </w:rPr>
        <w:t>küçük küpe takılabilir.</w:t>
      </w:r>
    </w:p>
    <w:p w14:paraId="3DEFEB4D" w14:textId="2C59C965" w:rsidR="003707F6" w:rsidRPr="003707F6" w:rsidRDefault="003707F6" w:rsidP="003707F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7F6">
        <w:rPr>
          <w:rFonts w:ascii="Times New Roman" w:hAnsi="Times New Roman" w:cs="Times New Roman"/>
          <w:color w:val="000000" w:themeColor="text1"/>
          <w:sz w:val="24"/>
          <w:szCs w:val="24"/>
        </w:rPr>
        <w:t>Erkek öğrenciler saç ve sakal tıraşına özen göstermelidir.</w:t>
      </w:r>
    </w:p>
    <w:p w14:paraId="3B50F819" w14:textId="516229F1" w:rsidR="00776842" w:rsidRPr="003707F6" w:rsidRDefault="00776842" w:rsidP="00370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7F6">
        <w:rPr>
          <w:rFonts w:ascii="Times New Roman" w:hAnsi="Times New Roman" w:cs="Times New Roman"/>
          <w:b/>
          <w:bCs/>
          <w:sz w:val="24"/>
          <w:szCs w:val="24"/>
        </w:rPr>
        <w:t>Klinik Uygulama Esasları</w:t>
      </w:r>
    </w:p>
    <w:p w14:paraId="45C31E51" w14:textId="77777777" w:rsidR="00776842" w:rsidRPr="00776842" w:rsidRDefault="00776842" w:rsidP="002033CE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Öğrenci servise geldiğinde sorumlu hemşireye kendini tanıtmalı ve ortamı tanımalıdır.</w:t>
      </w:r>
    </w:p>
    <w:p w14:paraId="696ED64D" w14:textId="77777777" w:rsidR="00776842" w:rsidRPr="00776842" w:rsidRDefault="00776842" w:rsidP="002033CE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Ekip çalışmasına önem verilmeli, doktor ve hemşirelerle iş birliği yapılmalıdır.</w:t>
      </w:r>
    </w:p>
    <w:p w14:paraId="5C202FBF" w14:textId="77777777" w:rsidR="00776842" w:rsidRPr="00776842" w:rsidRDefault="00776842" w:rsidP="002033CE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Hasta bakımı, sorumlu hemşire veya öğretim elemanının bilgisi dahilinde yapılmalıdır.</w:t>
      </w:r>
    </w:p>
    <w:p w14:paraId="59D4A22E" w14:textId="5C7893C4" w:rsidR="00776842" w:rsidRPr="003707F6" w:rsidRDefault="00776842" w:rsidP="002033CE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Hasta güvenliği sağlanmalı,</w:t>
      </w:r>
      <w:r w:rsidR="00456C17">
        <w:rPr>
          <w:rFonts w:ascii="Times New Roman" w:hAnsi="Times New Roman" w:cs="Times New Roman"/>
          <w:sz w:val="24"/>
          <w:szCs w:val="24"/>
        </w:rPr>
        <w:t xml:space="preserve"> uygulamaları </w:t>
      </w:r>
      <w:r w:rsidR="00456C17" w:rsidRPr="00456C17">
        <w:rPr>
          <w:rFonts w:ascii="Times New Roman" w:hAnsi="Times New Roman" w:cs="Times New Roman"/>
          <w:sz w:val="24"/>
          <w:szCs w:val="24"/>
        </w:rPr>
        <w:t xml:space="preserve">klinik hemşireleri/diğerleri, öğretim elemanları </w:t>
      </w:r>
      <w:r w:rsidR="00456C17" w:rsidRPr="003707F6">
        <w:rPr>
          <w:rFonts w:ascii="Times New Roman" w:hAnsi="Times New Roman" w:cs="Times New Roman"/>
          <w:color w:val="000000" w:themeColor="text1"/>
          <w:sz w:val="24"/>
          <w:szCs w:val="24"/>
        </w:rPr>
        <w:t>ve destek olarak görevlendirilen hemşireler/diğerleri ile birlikte yapmalıdırlar.</w:t>
      </w:r>
      <w:r w:rsidRPr="00370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E39E9B" w14:textId="6F52BFAE" w:rsidR="00456C17" w:rsidRPr="003707F6" w:rsidRDefault="00456C17" w:rsidP="002033CE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7F6">
        <w:rPr>
          <w:rFonts w:ascii="Times New Roman" w:hAnsi="Times New Roman" w:cs="Times New Roman"/>
          <w:color w:val="000000" w:themeColor="text1"/>
          <w:sz w:val="24"/>
          <w:szCs w:val="24"/>
        </w:rPr>
        <w:t>Öğrenciler hasta paylaşımı yaparak çalışmalı, klinikteki tüm vakalardan tüm öğrenciler bilgi sahibi olmalıdır.</w:t>
      </w:r>
    </w:p>
    <w:p w14:paraId="7D45CE61" w14:textId="62DB7EBD" w:rsidR="00456C17" w:rsidRPr="003707F6" w:rsidRDefault="00456C17" w:rsidP="002033CE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Öğrenciler kliniklerde yüksek sesle konuşmamalı ve cep telefonları sessiz konumda olmalıdır. </w:t>
      </w:r>
    </w:p>
    <w:p w14:paraId="514B94E8" w14:textId="025C6658" w:rsidR="00456C17" w:rsidRPr="003707F6" w:rsidRDefault="00456C17" w:rsidP="002033CE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 klinik uygulama saatlerinde, klinik sorumlu hemşiresinden ya da sorumlu öğretim elemanından izin almadan klinikten ayrılmamalıdır</w:t>
      </w:r>
    </w:p>
    <w:p w14:paraId="44D8C910" w14:textId="17DE132C" w:rsidR="00456C17" w:rsidRPr="003707F6" w:rsidRDefault="00456C17" w:rsidP="002033CE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7F6">
        <w:rPr>
          <w:rFonts w:ascii="Times New Roman" w:hAnsi="Times New Roman" w:cs="Times New Roman"/>
          <w:color w:val="000000" w:themeColor="text1"/>
          <w:sz w:val="24"/>
          <w:szCs w:val="24"/>
        </w:rPr>
        <w:t>Öğrencilerin uygulama esnasında fotoğraf çekmesi, ses kaydı alması, kurum evraklarını kurum dışına çıkarması yasaktır</w:t>
      </w:r>
    </w:p>
    <w:p w14:paraId="4D5E98D9" w14:textId="4F449789" w:rsidR="00776842" w:rsidRPr="00776842" w:rsidRDefault="00776842" w:rsidP="002033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b/>
          <w:bCs/>
          <w:sz w:val="24"/>
          <w:szCs w:val="24"/>
        </w:rPr>
        <w:t>Etik ve İletişim Kuralları</w:t>
      </w:r>
    </w:p>
    <w:p w14:paraId="325332BB" w14:textId="5CA33907" w:rsidR="00776842" w:rsidRPr="00776842" w:rsidRDefault="00776842" w:rsidP="002033CE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Hasta, hasta yakınları ve ekip üyeleriyle saygılı iletişim kurulmalıdır.</w:t>
      </w:r>
    </w:p>
    <w:p w14:paraId="37071425" w14:textId="588D5A09" w:rsidR="00776842" w:rsidRPr="00776842" w:rsidRDefault="00776842" w:rsidP="002033CE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 xml:space="preserve">Hastaların mahremiyeti korunmalı, kişisel bilgiler </w:t>
      </w:r>
      <w:r w:rsidR="00C4683E">
        <w:rPr>
          <w:rFonts w:ascii="Times New Roman" w:hAnsi="Times New Roman" w:cs="Times New Roman"/>
          <w:sz w:val="24"/>
          <w:szCs w:val="24"/>
        </w:rPr>
        <w:t>paylaşılmamalıdır.</w:t>
      </w:r>
    </w:p>
    <w:p w14:paraId="75E1387C" w14:textId="77777777" w:rsidR="00776842" w:rsidRDefault="00776842" w:rsidP="002033CE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Geri bildirimlere açık olunmalı, sorunlar doğrudan sorumlu öğretim elemanına iletilmelidir.</w:t>
      </w:r>
    </w:p>
    <w:p w14:paraId="1A1D8678" w14:textId="40C8E40A" w:rsidR="00776842" w:rsidRDefault="00776842" w:rsidP="002033CE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Hizmet sunulan bireylerin tıbbi uygulamaları ve tedaviyi reddetme hakkına saygı gösterilmelidir.</w:t>
      </w:r>
    </w:p>
    <w:p w14:paraId="2ED8AD0E" w14:textId="77777777" w:rsidR="002D48B4" w:rsidRPr="002D48B4" w:rsidRDefault="002D48B4" w:rsidP="002D4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5C72B" w14:textId="23D0BE34" w:rsidR="00776842" w:rsidRPr="00776842" w:rsidRDefault="00776842" w:rsidP="002033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b/>
          <w:bCs/>
          <w:sz w:val="24"/>
          <w:szCs w:val="24"/>
        </w:rPr>
        <w:lastRenderedPageBreak/>
        <w:t>Genel Kurallar</w:t>
      </w:r>
    </w:p>
    <w:p w14:paraId="6CFD3431" w14:textId="26D47295" w:rsidR="00C7582F" w:rsidRDefault="00C7582F" w:rsidP="002033CE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2F">
        <w:rPr>
          <w:rFonts w:ascii="Times New Roman" w:hAnsi="Times New Roman" w:cs="Times New Roman"/>
          <w:sz w:val="24"/>
          <w:szCs w:val="24"/>
        </w:rPr>
        <w:t>Yemek saatleri dönüşümlü olarak 12:30-13:00 ve 13:00-13:30 arasında</w:t>
      </w:r>
      <w:r>
        <w:rPr>
          <w:rFonts w:ascii="Times New Roman" w:hAnsi="Times New Roman" w:cs="Times New Roman"/>
          <w:sz w:val="24"/>
          <w:szCs w:val="24"/>
        </w:rPr>
        <w:t>dır</w:t>
      </w:r>
      <w:r w:rsidRPr="00C7582F">
        <w:rPr>
          <w:rFonts w:ascii="Times New Roman" w:hAnsi="Times New Roman" w:cs="Times New Roman"/>
          <w:sz w:val="24"/>
          <w:szCs w:val="24"/>
        </w:rPr>
        <w:t xml:space="preserve"> ve yemekhaneye giriş için öğrenci kartı bulundurulması gerekmektedir.</w:t>
      </w:r>
    </w:p>
    <w:p w14:paraId="206D24DA" w14:textId="05A1B057" w:rsidR="009F5305" w:rsidRDefault="009F5305" w:rsidP="002033CE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05">
        <w:rPr>
          <w:rFonts w:ascii="Times New Roman" w:hAnsi="Times New Roman" w:cs="Times New Roman"/>
          <w:sz w:val="24"/>
          <w:szCs w:val="24"/>
        </w:rPr>
        <w:t xml:space="preserve">İş kazaları derhal klinik sorumlu hemşiresi ve öğretim elemanına bildirilip, </w:t>
      </w:r>
      <w:r w:rsidR="00456C17">
        <w:rPr>
          <w:rFonts w:ascii="Times New Roman" w:hAnsi="Times New Roman" w:cs="Times New Roman"/>
          <w:sz w:val="24"/>
          <w:szCs w:val="24"/>
        </w:rPr>
        <w:t xml:space="preserve">kurumun </w:t>
      </w:r>
      <w:r w:rsidRPr="009F5305">
        <w:rPr>
          <w:rFonts w:ascii="Times New Roman" w:hAnsi="Times New Roman" w:cs="Times New Roman"/>
          <w:sz w:val="24"/>
          <w:szCs w:val="24"/>
        </w:rPr>
        <w:t xml:space="preserve">iş akış şemasına uygun </w:t>
      </w:r>
      <w:r w:rsidR="00456C17">
        <w:rPr>
          <w:rFonts w:ascii="Times New Roman" w:hAnsi="Times New Roman" w:cs="Times New Roman"/>
          <w:sz w:val="24"/>
          <w:szCs w:val="24"/>
        </w:rPr>
        <w:t>hareket edilmelidir.</w:t>
      </w:r>
    </w:p>
    <w:p w14:paraId="507EBC84" w14:textId="4CE7742A" w:rsidR="005B4843" w:rsidRPr="005B4843" w:rsidRDefault="005B4843" w:rsidP="002033CE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43">
        <w:rPr>
          <w:rFonts w:ascii="Times New Roman" w:hAnsi="Times New Roman" w:cs="Times New Roman"/>
          <w:sz w:val="24"/>
          <w:szCs w:val="24"/>
        </w:rPr>
        <w:t>Klinik içinde, hastane çevresinde ve hastaların görebileceği alanlarda sakız çiğne</w:t>
      </w:r>
      <w:r w:rsidR="00456C17" w:rsidRPr="00456C17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5B4843">
        <w:rPr>
          <w:rFonts w:ascii="Times New Roman" w:hAnsi="Times New Roman" w:cs="Times New Roman"/>
          <w:sz w:val="24"/>
          <w:szCs w:val="24"/>
        </w:rPr>
        <w:t>memeli ve sigara içilmemelidir.</w:t>
      </w:r>
    </w:p>
    <w:p w14:paraId="0C20BB81" w14:textId="5CD6326E" w:rsidR="00776842" w:rsidRPr="00776842" w:rsidRDefault="00776842" w:rsidP="002033CE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Klinik ve hastane kurallarına uyulmalıdır.</w:t>
      </w:r>
    </w:p>
    <w:p w14:paraId="5EC5F790" w14:textId="77777777" w:rsidR="00776842" w:rsidRPr="00776842" w:rsidRDefault="00776842" w:rsidP="002033CE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42">
        <w:rPr>
          <w:rFonts w:ascii="Times New Roman" w:hAnsi="Times New Roman" w:cs="Times New Roman"/>
          <w:sz w:val="24"/>
          <w:szCs w:val="24"/>
        </w:rPr>
        <w:t>Öğrenci, hizmet sunduğu bireylere sağlık eğitimi vermeli ve bilgilerini paylaşma sorumluluğunu üstlenmelidir.</w:t>
      </w:r>
    </w:p>
    <w:sectPr w:rsidR="00776842" w:rsidRPr="00776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10E74" w14:textId="77777777" w:rsidR="00404142" w:rsidRDefault="00404142" w:rsidP="002D48B4">
      <w:pPr>
        <w:spacing w:after="0" w:line="240" w:lineRule="auto"/>
      </w:pPr>
      <w:r>
        <w:separator/>
      </w:r>
    </w:p>
  </w:endnote>
  <w:endnote w:type="continuationSeparator" w:id="0">
    <w:p w14:paraId="685CAD12" w14:textId="77777777" w:rsidR="00404142" w:rsidRDefault="00404142" w:rsidP="002D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A4B0" w14:textId="77777777" w:rsidR="002D48B4" w:rsidRDefault="002D48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062992"/>
      <w:docPartObj>
        <w:docPartGallery w:val="Page Numbers (Bottom of Page)"/>
        <w:docPartUnique/>
      </w:docPartObj>
    </w:sdtPr>
    <w:sdtContent>
      <w:p w14:paraId="576489D6" w14:textId="336DF5AC" w:rsidR="002D48B4" w:rsidRDefault="002D48B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77811" w14:textId="77777777" w:rsidR="002D48B4" w:rsidRDefault="002D48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2A24" w14:textId="77777777" w:rsidR="002D48B4" w:rsidRDefault="002D48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6631" w14:textId="77777777" w:rsidR="00404142" w:rsidRDefault="00404142" w:rsidP="002D48B4">
      <w:pPr>
        <w:spacing w:after="0" w:line="240" w:lineRule="auto"/>
      </w:pPr>
      <w:r>
        <w:separator/>
      </w:r>
    </w:p>
  </w:footnote>
  <w:footnote w:type="continuationSeparator" w:id="0">
    <w:p w14:paraId="4DE54F7E" w14:textId="77777777" w:rsidR="00404142" w:rsidRDefault="00404142" w:rsidP="002D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72DA" w14:textId="77777777" w:rsidR="002D48B4" w:rsidRDefault="002D48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65C7" w14:textId="3D4AE85B" w:rsidR="002D48B4" w:rsidRDefault="002D48B4">
    <w:pPr>
      <w:pStyle w:val="stBilgi"/>
    </w:pPr>
  </w:p>
  <w:tbl>
    <w:tblPr>
      <w:tblW w:w="11058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6096"/>
      <w:gridCol w:w="1411"/>
      <w:gridCol w:w="1991"/>
    </w:tblGrid>
    <w:tr w:rsidR="002D48B4" w:rsidRPr="00405844" w14:paraId="5A9E0FCD" w14:textId="77777777" w:rsidTr="008C4109">
      <w:trPr>
        <w:trHeight w:val="298"/>
      </w:trPr>
      <w:tc>
        <w:tcPr>
          <w:tcW w:w="1560" w:type="dxa"/>
          <w:vMerge w:val="restart"/>
          <w:shd w:val="clear" w:color="auto" w:fill="auto"/>
          <w:vAlign w:val="center"/>
        </w:tcPr>
        <w:p w14:paraId="76E853D6" w14:textId="77777777" w:rsidR="002D48B4" w:rsidRPr="00405844" w:rsidRDefault="002D48B4" w:rsidP="002D48B4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bookmarkStart w:id="0" w:name="_Hlk201215111"/>
          <w:r w:rsidRPr="00A82564">
            <w:rPr>
              <w:b/>
              <w:bCs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016E15DA" wp14:editId="7748EDD6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49E5430F" w14:textId="77777777" w:rsidR="002D48B4" w:rsidRPr="007215FA" w:rsidRDefault="002D48B4" w:rsidP="002D48B4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7215F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7B4A7C46" w14:textId="77777777" w:rsidR="002D48B4" w:rsidRDefault="002D48B4" w:rsidP="002D48B4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7215FA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43C93718" w14:textId="77777777" w:rsidR="002D48B4" w:rsidRPr="005A2C0E" w:rsidRDefault="002D48B4" w:rsidP="002D48B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14:ligatures w14:val="none"/>
            </w:rPr>
            <w:t xml:space="preserve">KLİNİK </w:t>
          </w:r>
          <w:r w:rsidRPr="00B13692"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14:ligatures w14:val="none"/>
            </w:rPr>
            <w:t>UYGULAMA KURALLAR</w:t>
          </w:r>
          <w:r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14:ligatures w14:val="none"/>
            </w:rPr>
            <w:t>I</w:t>
          </w:r>
        </w:p>
        <w:p w14:paraId="738E83DC" w14:textId="7D376CEF" w:rsidR="002D48B4" w:rsidRPr="00067496" w:rsidRDefault="002D48B4" w:rsidP="002D48B4">
          <w:pPr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3D6587A2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7B111D4D" w14:textId="43754871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HEM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4</w:t>
          </w:r>
        </w:p>
      </w:tc>
    </w:tr>
    <w:tr w:rsidR="002D48B4" w:rsidRPr="00405844" w14:paraId="7D366143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7CD11CFC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7D51F6DD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4C787E49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991" w:type="dxa"/>
          <w:shd w:val="clear" w:color="auto" w:fill="auto"/>
          <w:vAlign w:val="center"/>
        </w:tcPr>
        <w:p w14:paraId="4591960E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2D48B4" w:rsidRPr="00405844" w14:paraId="19963D2D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2A3E40CD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3148BCE2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4E82FDB9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124C70F6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2D48B4" w:rsidRPr="00405844" w14:paraId="7451CE8E" w14:textId="77777777" w:rsidTr="008C4109">
      <w:trPr>
        <w:trHeight w:val="347"/>
      </w:trPr>
      <w:tc>
        <w:tcPr>
          <w:tcW w:w="1560" w:type="dxa"/>
          <w:vMerge/>
          <w:shd w:val="clear" w:color="auto" w:fill="auto"/>
        </w:tcPr>
        <w:p w14:paraId="33B5967B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585AA9D3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2931E5E3" w14:textId="77777777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7A4CEDF5" w14:textId="6870D02A" w:rsidR="002D48B4" w:rsidRPr="00405844" w:rsidRDefault="002D48B4" w:rsidP="002D48B4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2</w:t>
          </w:r>
        </w:p>
      </w:tc>
    </w:tr>
    <w:bookmarkEnd w:id="0"/>
  </w:tbl>
  <w:p w14:paraId="4FBA3939" w14:textId="3E577C5E" w:rsidR="002D48B4" w:rsidRDefault="002D48B4">
    <w:pPr>
      <w:pStyle w:val="stBilgi"/>
    </w:pPr>
  </w:p>
  <w:p w14:paraId="7D5F49BB" w14:textId="77777777" w:rsidR="002D48B4" w:rsidRDefault="002D48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8BD2" w14:textId="77777777" w:rsidR="002D48B4" w:rsidRDefault="002D48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F9A"/>
    <w:multiLevelType w:val="hybridMultilevel"/>
    <w:tmpl w:val="FDFA2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2C86"/>
    <w:multiLevelType w:val="hybridMultilevel"/>
    <w:tmpl w:val="7CE6F182"/>
    <w:lvl w:ilvl="0" w:tplc="2034CF26">
      <w:start w:val="1"/>
      <w:numFmt w:val="decimal"/>
      <w:lvlText w:val="%1."/>
      <w:lvlJc w:val="left"/>
      <w:pPr>
        <w:ind w:left="0" w:firstLine="284"/>
      </w:pPr>
      <w:rPr>
        <w:b/>
        <w:bCs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569"/>
    <w:multiLevelType w:val="multilevel"/>
    <w:tmpl w:val="E9A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F3F69"/>
    <w:multiLevelType w:val="multilevel"/>
    <w:tmpl w:val="AE42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33E3"/>
    <w:multiLevelType w:val="multilevel"/>
    <w:tmpl w:val="80E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D5B70"/>
    <w:multiLevelType w:val="hybridMultilevel"/>
    <w:tmpl w:val="30D262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0CCC"/>
    <w:multiLevelType w:val="multilevel"/>
    <w:tmpl w:val="273E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14D3E"/>
    <w:multiLevelType w:val="multilevel"/>
    <w:tmpl w:val="334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964329">
    <w:abstractNumId w:val="0"/>
  </w:num>
  <w:num w:numId="2" w16cid:durableId="1587420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95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01172251">
    <w:abstractNumId w:val="3"/>
  </w:num>
  <w:num w:numId="5" w16cid:durableId="753162514">
    <w:abstractNumId w:val="2"/>
  </w:num>
  <w:num w:numId="6" w16cid:durableId="1335230841">
    <w:abstractNumId w:val="7"/>
  </w:num>
  <w:num w:numId="7" w16cid:durableId="959802297">
    <w:abstractNumId w:val="4"/>
  </w:num>
  <w:num w:numId="8" w16cid:durableId="2656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92"/>
    <w:rsid w:val="000335C5"/>
    <w:rsid w:val="0009149D"/>
    <w:rsid w:val="00134BC7"/>
    <w:rsid w:val="001B1F93"/>
    <w:rsid w:val="001D358E"/>
    <w:rsid w:val="001F0388"/>
    <w:rsid w:val="002033CE"/>
    <w:rsid w:val="0023270B"/>
    <w:rsid w:val="00253E71"/>
    <w:rsid w:val="00254BA0"/>
    <w:rsid w:val="00290413"/>
    <w:rsid w:val="002D48B4"/>
    <w:rsid w:val="002F19C7"/>
    <w:rsid w:val="00302314"/>
    <w:rsid w:val="003032E9"/>
    <w:rsid w:val="003707F6"/>
    <w:rsid w:val="00384EA0"/>
    <w:rsid w:val="0040162F"/>
    <w:rsid w:val="00404142"/>
    <w:rsid w:val="00416F61"/>
    <w:rsid w:val="00456C17"/>
    <w:rsid w:val="00494F06"/>
    <w:rsid w:val="004A2C1F"/>
    <w:rsid w:val="005540FD"/>
    <w:rsid w:val="005A2C0E"/>
    <w:rsid w:val="005A7209"/>
    <w:rsid w:val="005B4843"/>
    <w:rsid w:val="005F45FF"/>
    <w:rsid w:val="00671213"/>
    <w:rsid w:val="00726F7A"/>
    <w:rsid w:val="0073621E"/>
    <w:rsid w:val="00772DE8"/>
    <w:rsid w:val="00776842"/>
    <w:rsid w:val="007877C8"/>
    <w:rsid w:val="00790AB3"/>
    <w:rsid w:val="007A0285"/>
    <w:rsid w:val="007C2326"/>
    <w:rsid w:val="007D0EA8"/>
    <w:rsid w:val="007E781A"/>
    <w:rsid w:val="00803901"/>
    <w:rsid w:val="00876D01"/>
    <w:rsid w:val="008B028E"/>
    <w:rsid w:val="008D0C9E"/>
    <w:rsid w:val="008D3AFA"/>
    <w:rsid w:val="00902597"/>
    <w:rsid w:val="009208B1"/>
    <w:rsid w:val="00970E31"/>
    <w:rsid w:val="009F5305"/>
    <w:rsid w:val="00A2486D"/>
    <w:rsid w:val="00A54328"/>
    <w:rsid w:val="00AA3721"/>
    <w:rsid w:val="00B13692"/>
    <w:rsid w:val="00BC606A"/>
    <w:rsid w:val="00C02909"/>
    <w:rsid w:val="00C4683E"/>
    <w:rsid w:val="00C7582F"/>
    <w:rsid w:val="00CA49FF"/>
    <w:rsid w:val="00CB595A"/>
    <w:rsid w:val="00CC5D99"/>
    <w:rsid w:val="00CD3596"/>
    <w:rsid w:val="00CD3DD2"/>
    <w:rsid w:val="00CF02D8"/>
    <w:rsid w:val="00D47B14"/>
    <w:rsid w:val="00D47E06"/>
    <w:rsid w:val="00D64112"/>
    <w:rsid w:val="00E11480"/>
    <w:rsid w:val="00E61FB0"/>
    <w:rsid w:val="00E641D8"/>
    <w:rsid w:val="00E9639A"/>
    <w:rsid w:val="00E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FC190"/>
  <w15:chartTrackingRefBased/>
  <w15:docId w15:val="{944AB0F2-3EBD-450F-8F3F-C725310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13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36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3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36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3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3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3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3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3692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369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3692"/>
    <w:rPr>
      <w:rFonts w:eastAsiaTheme="majorEastAsia" w:cstheme="majorBidi"/>
      <w:noProof/>
      <w:color w:val="2F5496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3692"/>
    <w:rPr>
      <w:rFonts w:eastAsiaTheme="majorEastAsia" w:cstheme="majorBidi"/>
      <w:i/>
      <w:iCs/>
      <w:noProof/>
      <w:color w:val="2F5496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3692"/>
    <w:rPr>
      <w:rFonts w:eastAsiaTheme="majorEastAsia" w:cstheme="majorBidi"/>
      <w:noProof/>
      <w:color w:val="2F5496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3692"/>
    <w:rPr>
      <w:rFonts w:eastAsiaTheme="majorEastAsia" w:cstheme="majorBidi"/>
      <w:i/>
      <w:iCs/>
      <w:noProof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3692"/>
    <w:rPr>
      <w:rFonts w:eastAsiaTheme="majorEastAsia" w:cstheme="majorBidi"/>
      <w:noProof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3692"/>
    <w:rPr>
      <w:rFonts w:eastAsiaTheme="majorEastAsia" w:cstheme="majorBidi"/>
      <w:i/>
      <w:iCs/>
      <w:noProof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3692"/>
    <w:rPr>
      <w:rFonts w:eastAsiaTheme="majorEastAsia" w:cstheme="majorBidi"/>
      <w:noProof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B13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369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B13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369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B1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3692"/>
    <w:rPr>
      <w:i/>
      <w:iCs/>
      <w:noProof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B136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369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3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3692"/>
    <w:rPr>
      <w:i/>
      <w:iCs/>
      <w:noProof/>
      <w:color w:val="2F5496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B1369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tr-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254B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54B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54BA0"/>
    <w:rPr>
      <w:noProof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54B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54BA0"/>
    <w:rPr>
      <w:b/>
      <w:bCs/>
      <w:noProof/>
      <w:sz w:val="20"/>
      <w:szCs w:val="2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D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48B4"/>
    <w:rPr>
      <w:noProof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D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48B4"/>
    <w:rPr>
      <w:noProof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YILDIZ</dc:creator>
  <cp:keywords/>
  <dc:description/>
  <cp:lastModifiedBy>Nilgün Göktepe</cp:lastModifiedBy>
  <cp:revision>6</cp:revision>
  <dcterms:created xsi:type="dcterms:W3CDTF">2025-04-15T13:20:00Z</dcterms:created>
  <dcterms:modified xsi:type="dcterms:W3CDTF">2025-06-19T06:15:00Z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3e0b45df-5fc3-459a-aa98-be31ee1be015</vt:lpwstr>
  </property>
</Properties>
</file>